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B8FA" w14:textId="77777777" w:rsidR="00CF196A" w:rsidRPr="00D522D6" w:rsidRDefault="00D522D6">
      <w:pPr>
        <w:spacing w:before="9" w:line="285" w:lineRule="exact"/>
        <w:jc w:val="center"/>
        <w:textAlignment w:val="baseline"/>
        <w:rPr>
          <w:rFonts w:ascii="Tahoma" w:eastAsia="Tahoma" w:hAnsi="Tahoma"/>
          <w:b/>
          <w:color w:val="000000"/>
          <w:spacing w:val="-4"/>
          <w:sz w:val="23"/>
          <w:u w:val="single"/>
          <w:lang w:val="it-IT"/>
        </w:rPr>
      </w:pPr>
      <w:r w:rsidRPr="00D522D6">
        <w:rPr>
          <w:rFonts w:ascii="Tahoma" w:eastAsia="Tahoma" w:hAnsi="Tahoma"/>
          <w:b/>
          <w:color w:val="000000"/>
          <w:spacing w:val="-4"/>
          <w:sz w:val="23"/>
          <w:u w:val="single"/>
          <w:lang w:val="it-IT"/>
        </w:rPr>
        <w:t>TRIBUNALE DI PERUGIA</w:t>
      </w:r>
    </w:p>
    <w:p w14:paraId="5F3C4DD2" w14:textId="77777777" w:rsidR="00CF196A" w:rsidRPr="00D522D6" w:rsidRDefault="00D522D6">
      <w:pPr>
        <w:spacing w:before="75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-4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4"/>
          <w:sz w:val="19"/>
          <w:lang w:val="it-IT"/>
        </w:rPr>
        <w:t>UFFICIO ESECUZIONI IMMOBILIARI</w:t>
      </w:r>
    </w:p>
    <w:p w14:paraId="27826CFF" w14:textId="0AEB315E" w:rsidR="00CF196A" w:rsidRPr="00D522D6" w:rsidRDefault="00D522D6">
      <w:pPr>
        <w:spacing w:before="330" w:line="227" w:lineRule="exact"/>
        <w:textAlignment w:val="baseline"/>
        <w:rPr>
          <w:rFonts w:ascii="Tahoma" w:eastAsia="Tahoma" w:hAnsi="Tahoma"/>
          <w:b/>
          <w:color w:val="000000"/>
          <w:spacing w:val="-4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4"/>
          <w:sz w:val="19"/>
          <w:lang w:val="it-IT"/>
        </w:rPr>
        <w:t>R.G. Es. Imm.:</w:t>
      </w:r>
    </w:p>
    <w:p w14:paraId="519C4834" w14:textId="77777777" w:rsidR="00CF196A" w:rsidRPr="00D522D6" w:rsidRDefault="00D522D6">
      <w:pPr>
        <w:spacing w:before="7" w:line="320" w:lineRule="exact"/>
        <w:textAlignment w:val="baseline"/>
        <w:rPr>
          <w:rFonts w:ascii="Tahoma" w:eastAsia="Tahoma" w:hAnsi="Tahoma"/>
          <w:b/>
          <w:color w:val="000000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z w:val="19"/>
          <w:lang w:val="it-IT"/>
        </w:rPr>
        <w:t xml:space="preserve">Giudice dell'Esecuzione: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br/>
        <w:t xml:space="preserve">Creditore Procedente: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br/>
        <w:t xml:space="preserve">Debitore esecutato: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br/>
        <w:t>Numero atto PCT:</w:t>
      </w:r>
    </w:p>
    <w:p w14:paraId="738ADD5C" w14:textId="77777777" w:rsidR="00CF196A" w:rsidRPr="00D522D6" w:rsidRDefault="00D522D6">
      <w:pPr>
        <w:spacing w:before="201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-9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9"/>
          <w:sz w:val="19"/>
          <w:lang w:val="it-IT"/>
        </w:rPr>
        <w:t>ISTANZA AL GIUDICE DELL'ESECUZIONE</w:t>
      </w:r>
    </w:p>
    <w:p w14:paraId="315B16E5" w14:textId="369AD09B" w:rsidR="00CF196A" w:rsidRPr="00D522D6" w:rsidRDefault="00D522D6">
      <w:pPr>
        <w:spacing w:before="218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-6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6"/>
          <w:sz w:val="19"/>
          <w:lang w:val="it-IT"/>
        </w:rPr>
        <w:t xml:space="preserve">PER APERTURA CONTO CORRENTE DEDICATO ALLE </w:t>
      </w:r>
      <w:r w:rsidR="009A7D1A">
        <w:rPr>
          <w:rFonts w:ascii="Tahoma" w:eastAsia="Tahoma" w:hAnsi="Tahoma"/>
          <w:b/>
          <w:color w:val="000000"/>
          <w:spacing w:val="-6"/>
          <w:sz w:val="19"/>
          <w:lang w:val="it-IT"/>
        </w:rPr>
        <w:t>ESECUZIONI IMMOBILIARI.</w:t>
      </w:r>
    </w:p>
    <w:p w14:paraId="0E8A2E6E" w14:textId="77777777" w:rsidR="00CF196A" w:rsidRPr="00D522D6" w:rsidRDefault="00D522D6">
      <w:pPr>
        <w:spacing w:before="213" w:line="238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III.mo sig. Giudice dell'Esecuzione,</w:t>
      </w:r>
    </w:p>
    <w:p w14:paraId="6623E044" w14:textId="5EC656BD" w:rsidR="00CF196A" w:rsidRPr="00D522D6" w:rsidRDefault="00D522D6">
      <w:pPr>
        <w:tabs>
          <w:tab w:val="right" w:leader="underscore" w:pos="7560"/>
        </w:tabs>
        <w:spacing w:line="317" w:lineRule="exact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i</w:t>
      </w:r>
      <w:r w:rsidR="009A7D1A">
        <w:rPr>
          <w:rFonts w:ascii="Tahoma" w:eastAsia="Tahoma" w:hAnsi="Tahoma"/>
          <w:color w:val="000000"/>
          <w:sz w:val="19"/>
          <w:lang w:val="it-IT"/>
        </w:rPr>
        <w:t>l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 sottoscritto dott. </w:t>
      </w:r>
      <w:r w:rsidRPr="00D522D6">
        <w:rPr>
          <w:rFonts w:ascii="Tahoma" w:eastAsia="Tahoma" w:hAnsi="Tahoma"/>
          <w:color w:val="000000"/>
          <w:sz w:val="19"/>
          <w:lang w:val="it-IT"/>
        </w:rPr>
        <w:tab/>
      </w:r>
      <w:r w:rsidR="001B41C5">
        <w:rPr>
          <w:rFonts w:ascii="Tahoma" w:eastAsia="Tahoma" w:hAnsi="Tahoma"/>
          <w:color w:val="000000"/>
          <w:sz w:val="19"/>
          <w:lang w:val="it-IT"/>
        </w:rPr>
        <w:t>____________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, professionista delegato alle </w:t>
      </w:r>
      <w:r w:rsidRPr="00D522D6">
        <w:rPr>
          <w:rFonts w:ascii="Tahoma" w:eastAsia="Tahoma" w:hAnsi="Tahoma"/>
          <w:color w:val="000000"/>
          <w:sz w:val="19"/>
          <w:lang w:val="it-IT"/>
        </w:rPr>
        <w:br/>
        <w:t>vendite nella procedura indicata in epigrafe,</w:t>
      </w:r>
    </w:p>
    <w:p w14:paraId="095F7449" w14:textId="77777777" w:rsidR="00CF196A" w:rsidRPr="00D522D6" w:rsidRDefault="00D522D6">
      <w:pPr>
        <w:spacing w:before="203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-6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6"/>
          <w:sz w:val="19"/>
          <w:lang w:val="it-IT"/>
        </w:rPr>
        <w:t>PREMESSO</w:t>
      </w:r>
    </w:p>
    <w:p w14:paraId="2DFCD75B" w14:textId="77777777" w:rsidR="00CF196A" w:rsidRPr="00D522D6" w:rsidRDefault="00D522D6">
      <w:pPr>
        <w:spacing w:before="113" w:line="318" w:lineRule="exact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 xml:space="preserve">che con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t xml:space="preserve">Circolare resa in data 06/03/2019 prot. 765 it 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Presidente della Terza Sezione Civile dott. Rana ha fornito direttive per l'operativita di TribunWeb con le aste telematiche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t>(allegato 1);</w:t>
      </w:r>
    </w:p>
    <w:p w14:paraId="57DE98CC" w14:textId="77777777" w:rsidR="00CF196A" w:rsidRPr="00D522D6" w:rsidRDefault="00D522D6">
      <w:pPr>
        <w:spacing w:before="123" w:line="318" w:lineRule="exact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che lo scrivente deve procedere all'apertura del conto corrente per la gestione delle aste telematiche delegate,</w:t>
      </w:r>
    </w:p>
    <w:p w14:paraId="1198A2AE" w14:textId="77777777" w:rsidR="00CF196A" w:rsidRPr="00D522D6" w:rsidRDefault="00D522D6">
      <w:pPr>
        <w:spacing w:before="207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-7"/>
          <w:sz w:val="19"/>
          <w:lang w:val="it-IT"/>
        </w:rPr>
      </w:pPr>
      <w:r w:rsidRPr="00D522D6">
        <w:rPr>
          <w:rFonts w:ascii="Tahoma" w:eastAsia="Tahoma" w:hAnsi="Tahoma"/>
          <w:b/>
          <w:color w:val="000000"/>
          <w:spacing w:val="-7"/>
          <w:sz w:val="19"/>
          <w:lang w:val="it-IT"/>
        </w:rPr>
        <w:t>FA ISTANZA</w:t>
      </w:r>
    </w:p>
    <w:p w14:paraId="27A59526" w14:textId="77777777" w:rsidR="00CF196A" w:rsidRPr="00D522D6" w:rsidRDefault="00D522D6">
      <w:pPr>
        <w:spacing w:before="133" w:line="318" w:lineRule="exact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 xml:space="preserve">alla S.V. III.ma affinche, tenuto conto di quanto previsto nella Circolare di cui in premessa, Voglia autorizzare lo scrivente all'apertura di un conto corrente presso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t xml:space="preserve">Unicredit Spa, 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filiale di </w:t>
      </w:r>
      <w:r w:rsidRPr="00D522D6">
        <w:rPr>
          <w:rFonts w:ascii="Tahoma" w:eastAsia="Tahoma" w:hAnsi="Tahoma"/>
          <w:b/>
          <w:color w:val="000000"/>
          <w:sz w:val="19"/>
          <w:lang w:val="it-IT"/>
        </w:rPr>
        <w:t xml:space="preserve">Perugia Corso Vannucci </w:t>
      </w:r>
      <w:r w:rsidRPr="00D522D6">
        <w:rPr>
          <w:rFonts w:ascii="Tahoma" w:eastAsia="Tahoma" w:hAnsi="Tahoma"/>
          <w:color w:val="000000"/>
          <w:sz w:val="19"/>
          <w:lang w:val="it-IT"/>
        </w:rPr>
        <w:t>con le seguenti caratteristiche:</w:t>
      </w:r>
    </w:p>
    <w:p w14:paraId="4227946E" w14:textId="77777777" w:rsidR="0010560E" w:rsidRDefault="00D522D6" w:rsidP="009A7D1A">
      <w:pPr>
        <w:tabs>
          <w:tab w:val="left" w:leader="dot" w:pos="6912"/>
        </w:tabs>
        <w:spacing w:before="202" w:line="232" w:lineRule="exact"/>
        <w:ind w:left="288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 xml:space="preserve">Intestazione: </w:t>
      </w:r>
    </w:p>
    <w:p w14:paraId="4B613747" w14:textId="0A26083E" w:rsidR="009A7D1A" w:rsidRDefault="00D522D6" w:rsidP="009A7D1A">
      <w:pPr>
        <w:tabs>
          <w:tab w:val="left" w:leader="dot" w:pos="6912"/>
        </w:tabs>
        <w:spacing w:before="202" w:line="232" w:lineRule="exact"/>
        <w:ind w:left="288"/>
        <w:textAlignment w:val="baseline"/>
        <w:rPr>
          <w:rFonts w:ascii="Tahoma" w:eastAsia="Tahoma" w:hAnsi="Tahoma"/>
          <w:i/>
          <w:color w:val="000000"/>
          <w:sz w:val="19"/>
          <w:lang w:val="it-IT"/>
        </w:rPr>
      </w:pPr>
      <w:r w:rsidRPr="00D522D6">
        <w:rPr>
          <w:rFonts w:ascii="Tahoma" w:eastAsia="Tahoma" w:hAnsi="Tahoma"/>
          <w:i/>
          <w:color w:val="000000"/>
          <w:sz w:val="19"/>
          <w:lang w:val="it-IT"/>
        </w:rPr>
        <w:t>"</w:t>
      </w:r>
      <w:r w:rsidR="009A7D1A">
        <w:rPr>
          <w:rFonts w:ascii="Tahoma" w:eastAsia="Tahoma" w:hAnsi="Tahoma"/>
          <w:i/>
          <w:color w:val="000000"/>
          <w:sz w:val="19"/>
          <w:lang w:val="it-IT"/>
        </w:rPr>
        <w:t>ESECUZIONE IMMOBILIARE N…</w:t>
      </w:r>
      <w:r w:rsidR="00DA37AE">
        <w:rPr>
          <w:rFonts w:ascii="Tahoma" w:eastAsia="Tahoma" w:hAnsi="Tahoma"/>
          <w:i/>
          <w:color w:val="000000"/>
          <w:sz w:val="19"/>
          <w:lang w:val="it-IT"/>
        </w:rPr>
        <w:t>………………</w:t>
      </w:r>
      <w:r w:rsidR="001B41C5">
        <w:rPr>
          <w:rFonts w:ascii="Tahoma" w:eastAsia="Tahoma" w:hAnsi="Tahoma"/>
          <w:i/>
          <w:color w:val="000000"/>
          <w:sz w:val="19"/>
          <w:lang w:val="it-IT"/>
        </w:rPr>
        <w:t>….…</w:t>
      </w:r>
      <w:r w:rsidR="009A7D1A">
        <w:rPr>
          <w:rFonts w:ascii="Tahoma" w:eastAsia="Tahoma" w:hAnsi="Tahoma"/>
          <w:i/>
          <w:color w:val="000000"/>
          <w:sz w:val="19"/>
          <w:lang w:val="it-IT"/>
        </w:rPr>
        <w:t>……</w:t>
      </w:r>
      <w:r w:rsidR="0010560E">
        <w:rPr>
          <w:rFonts w:ascii="Tahoma" w:eastAsia="Tahoma" w:hAnsi="Tahoma"/>
          <w:i/>
          <w:color w:val="000000"/>
          <w:sz w:val="19"/>
          <w:lang w:val="it-IT"/>
        </w:rPr>
        <w:t>……</w:t>
      </w:r>
      <w:r w:rsidR="00B96413">
        <w:rPr>
          <w:rFonts w:ascii="Tahoma" w:eastAsia="Tahoma" w:hAnsi="Tahoma"/>
          <w:i/>
          <w:color w:val="000000"/>
          <w:sz w:val="19"/>
          <w:lang w:val="it-IT"/>
        </w:rPr>
        <w:t>…..</w:t>
      </w:r>
      <w:r w:rsidR="008673CB">
        <w:rPr>
          <w:rFonts w:ascii="Tahoma" w:eastAsia="Tahoma" w:hAnsi="Tahoma"/>
          <w:i/>
          <w:color w:val="000000"/>
          <w:sz w:val="19"/>
          <w:lang w:val="it-IT"/>
        </w:rPr>
        <w:t>TRIBUNALE DI PERUGIA</w:t>
      </w:r>
      <w:r w:rsidR="00B96413">
        <w:rPr>
          <w:rFonts w:ascii="Tahoma" w:eastAsia="Tahoma" w:hAnsi="Tahoma"/>
          <w:i/>
          <w:color w:val="000000"/>
          <w:sz w:val="19"/>
          <w:lang w:val="it-IT"/>
        </w:rPr>
        <w:t>”</w:t>
      </w:r>
    </w:p>
    <w:p w14:paraId="3B75F3E6" w14:textId="3E70C5B6" w:rsidR="00CF196A" w:rsidRPr="00D522D6" w:rsidRDefault="0010560E" w:rsidP="009A7D1A">
      <w:pPr>
        <w:tabs>
          <w:tab w:val="left" w:leader="dot" w:pos="6912"/>
        </w:tabs>
        <w:spacing w:before="202" w:line="232" w:lineRule="exact"/>
        <w:ind w:left="288"/>
        <w:textAlignment w:val="baseline"/>
        <w:rPr>
          <w:rFonts w:ascii="Tahoma" w:eastAsia="Tahoma" w:hAnsi="Tahoma"/>
          <w:color w:val="000000"/>
          <w:spacing w:val="16"/>
          <w:sz w:val="19"/>
          <w:lang w:val="it-IT"/>
        </w:rPr>
      </w:pPr>
      <w:r>
        <w:rPr>
          <w:rFonts w:ascii="Tahoma" w:eastAsia="Tahoma" w:hAnsi="Tahoma"/>
          <w:color w:val="000000"/>
          <w:spacing w:val="16"/>
          <w:sz w:val="19"/>
          <w:lang w:val="it-IT"/>
        </w:rPr>
        <w:t>R</w:t>
      </w:r>
      <w:r w:rsidR="00D522D6" w:rsidRPr="00D522D6">
        <w:rPr>
          <w:rFonts w:ascii="Tahoma" w:eastAsia="Tahoma" w:hAnsi="Tahoma"/>
          <w:color w:val="000000"/>
          <w:spacing w:val="16"/>
          <w:sz w:val="19"/>
          <w:lang w:val="it-IT"/>
        </w:rPr>
        <w:t>apporto acceso con casistica "ente senza personalit</w:t>
      </w:r>
      <w:r>
        <w:rPr>
          <w:rFonts w:ascii="Tahoma" w:eastAsia="Tahoma" w:hAnsi="Tahoma"/>
          <w:color w:val="000000"/>
          <w:spacing w:val="16"/>
          <w:sz w:val="19"/>
          <w:lang w:val="it-IT"/>
        </w:rPr>
        <w:t>à</w:t>
      </w:r>
      <w:r w:rsidR="00D522D6" w:rsidRPr="00D522D6">
        <w:rPr>
          <w:rFonts w:ascii="Tahoma" w:eastAsia="Tahoma" w:hAnsi="Tahoma"/>
          <w:color w:val="000000"/>
          <w:spacing w:val="16"/>
          <w:sz w:val="19"/>
          <w:lang w:val="it-IT"/>
        </w:rPr>
        <w:t xml:space="preserve"> giuridica", senza</w:t>
      </w:r>
    </w:p>
    <w:p w14:paraId="371A9FD0" w14:textId="77777777" w:rsidR="00CF196A" w:rsidRPr="00D522D6" w:rsidRDefault="00D522D6">
      <w:pPr>
        <w:spacing w:before="85" w:line="229" w:lineRule="exact"/>
        <w:ind w:left="288"/>
        <w:textAlignment w:val="baseline"/>
        <w:rPr>
          <w:rFonts w:ascii="Tahoma" w:eastAsia="Tahoma" w:hAnsi="Tahoma"/>
          <w:color w:val="000000"/>
          <w:spacing w:val="4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4"/>
          <w:sz w:val="19"/>
          <w:lang w:val="it-IT"/>
        </w:rPr>
        <w:t>indicazione di codice fiscale;</w:t>
      </w:r>
    </w:p>
    <w:p w14:paraId="1371BF90" w14:textId="77777777" w:rsidR="00CF196A" w:rsidRPr="00D522D6" w:rsidRDefault="00D522D6">
      <w:pPr>
        <w:spacing w:before="92" w:line="232" w:lineRule="exact"/>
        <w:ind w:left="288"/>
        <w:textAlignment w:val="baseline"/>
        <w:rPr>
          <w:rFonts w:ascii="Tahoma" w:eastAsia="Tahoma" w:hAnsi="Tahoma"/>
          <w:color w:val="000000"/>
          <w:spacing w:val="12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12"/>
          <w:sz w:val="19"/>
          <w:lang w:val="it-IT"/>
        </w:rPr>
        <w:t>Referente del rapporto individuato nel professionista delegato richiedente</w:t>
      </w:r>
    </w:p>
    <w:p w14:paraId="1FD188BC" w14:textId="77777777" w:rsidR="0010560E" w:rsidRDefault="00D522D6">
      <w:pPr>
        <w:tabs>
          <w:tab w:val="right" w:leader="underscore" w:pos="7560"/>
        </w:tabs>
        <w:spacing w:before="8" w:line="318" w:lineRule="exact"/>
        <w:ind w:left="288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I'apertura del rapporto di c</w:t>
      </w:r>
      <w:r w:rsidR="008528E5">
        <w:rPr>
          <w:rFonts w:ascii="Tahoma" w:eastAsia="Tahoma" w:hAnsi="Tahoma"/>
          <w:color w:val="000000"/>
          <w:sz w:val="19"/>
          <w:lang w:val="it-IT"/>
        </w:rPr>
        <w:t>o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nto corrente, dott. </w:t>
      </w:r>
      <w:r w:rsidRPr="00D522D6">
        <w:rPr>
          <w:rFonts w:ascii="Tahoma" w:eastAsia="Tahoma" w:hAnsi="Tahoma"/>
          <w:color w:val="000000"/>
          <w:sz w:val="19"/>
          <w:lang w:val="it-IT"/>
        </w:rPr>
        <w:tab/>
      </w:r>
    </w:p>
    <w:p w14:paraId="0DCEB85B" w14:textId="5B3F437E" w:rsidR="00CF196A" w:rsidRPr="00D522D6" w:rsidRDefault="0010560E">
      <w:pPr>
        <w:tabs>
          <w:tab w:val="right" w:leader="underscore" w:pos="7560"/>
        </w:tabs>
        <w:spacing w:before="8" w:line="318" w:lineRule="exact"/>
        <w:ind w:left="288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i/>
          <w:color w:val="000000"/>
          <w:sz w:val="19"/>
          <w:lang w:val="it-IT"/>
        </w:rPr>
        <w:t xml:space="preserve">                                                                     </w:t>
      </w:r>
      <w:r w:rsidR="00D522D6" w:rsidRPr="00D522D6">
        <w:rPr>
          <w:rFonts w:ascii="Tahoma" w:eastAsia="Tahoma" w:hAnsi="Tahoma"/>
          <w:i/>
          <w:color w:val="000000"/>
          <w:sz w:val="19"/>
          <w:lang w:val="it-IT"/>
        </w:rPr>
        <w:t>(n</w:t>
      </w:r>
      <w:r w:rsidR="009A7D1A">
        <w:rPr>
          <w:rFonts w:ascii="Tahoma" w:eastAsia="Tahoma" w:hAnsi="Tahoma"/>
          <w:i/>
          <w:color w:val="000000"/>
          <w:sz w:val="19"/>
          <w:lang w:val="it-IT"/>
        </w:rPr>
        <w:t>o</w:t>
      </w:r>
      <w:r w:rsidR="00D522D6" w:rsidRPr="00D522D6">
        <w:rPr>
          <w:rFonts w:ascii="Tahoma" w:eastAsia="Tahoma" w:hAnsi="Tahoma"/>
          <w:i/>
          <w:color w:val="000000"/>
          <w:sz w:val="19"/>
          <w:lang w:val="it-IT"/>
        </w:rPr>
        <w:t>me e cognome Prof. Delegato);</w:t>
      </w:r>
    </w:p>
    <w:p w14:paraId="4E8321A5" w14:textId="4C8571B1" w:rsidR="00CF196A" w:rsidRPr="00D522D6" w:rsidRDefault="00D522D6">
      <w:pPr>
        <w:numPr>
          <w:ilvl w:val="0"/>
          <w:numId w:val="1"/>
        </w:numPr>
        <w:spacing w:before="3" w:line="31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6"/>
          <w:sz w:val="19"/>
          <w:lang w:val="it-IT"/>
        </w:rPr>
        <w:t>Conto corrente dotato di apposito IBAN utilizzato per incassare: cauzioni degli offerenti divenuti aggiudicatari del lotto a seguito dell'asta telematica (tali somme saranno accreditate sul conto a cura del Gestore delle vendite, che le ha ricevute sul proprio c</w:t>
      </w:r>
      <w:r w:rsidR="008528E5">
        <w:rPr>
          <w:rFonts w:ascii="Tahoma" w:eastAsia="Tahoma" w:hAnsi="Tahoma"/>
          <w:color w:val="000000"/>
          <w:spacing w:val="6"/>
          <w:sz w:val="19"/>
          <w:lang w:val="it-IT"/>
        </w:rPr>
        <w:t>o</w:t>
      </w:r>
      <w:r w:rsidRPr="00D522D6">
        <w:rPr>
          <w:rFonts w:ascii="Tahoma" w:eastAsia="Tahoma" w:hAnsi="Tahoma"/>
          <w:color w:val="000000"/>
          <w:spacing w:val="6"/>
          <w:sz w:val="19"/>
          <w:lang w:val="it-IT"/>
        </w:rPr>
        <w:t>nto vincolato cosi come espressamente previsto dal DM 32/2015); saldo prezzo e saldo spese dall'aggiudicatario;</w:t>
      </w:r>
    </w:p>
    <w:p w14:paraId="17AEA5B0" w14:textId="3800F931" w:rsidR="00CF196A" w:rsidRPr="00D522D6" w:rsidRDefault="00D522D6">
      <w:pPr>
        <w:numPr>
          <w:ilvl w:val="0"/>
          <w:numId w:val="1"/>
        </w:numPr>
        <w:spacing w:before="11" w:line="318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Possibilit</w:t>
      </w:r>
      <w:r w:rsidR="009A7D1A">
        <w:rPr>
          <w:rFonts w:ascii="Tahoma" w:eastAsia="Tahoma" w:hAnsi="Tahoma"/>
          <w:color w:val="000000"/>
          <w:sz w:val="19"/>
          <w:lang w:val="it-IT"/>
        </w:rPr>
        <w:t>à</w:t>
      </w:r>
      <w:r w:rsidRPr="00D522D6">
        <w:rPr>
          <w:rFonts w:ascii="Tahoma" w:eastAsia="Tahoma" w:hAnsi="Tahoma"/>
          <w:color w:val="000000"/>
          <w:sz w:val="19"/>
          <w:lang w:val="it-IT"/>
        </w:rPr>
        <w:t xml:space="preserve"> di effettuare addebiti solo ed esclusivamente in favore di TribunWeb, previo redazione dell'apposita distinta, salvo le competenze tempo per tempo maturate sul c</w:t>
      </w:r>
      <w:r w:rsidR="008528E5">
        <w:rPr>
          <w:rFonts w:ascii="Tahoma" w:eastAsia="Tahoma" w:hAnsi="Tahoma"/>
          <w:color w:val="000000"/>
          <w:sz w:val="19"/>
          <w:lang w:val="it-IT"/>
        </w:rPr>
        <w:t>o</w:t>
      </w:r>
      <w:r w:rsidRPr="00D522D6">
        <w:rPr>
          <w:rFonts w:ascii="Tahoma" w:eastAsia="Tahoma" w:hAnsi="Tahoma"/>
          <w:color w:val="000000"/>
          <w:sz w:val="19"/>
          <w:lang w:val="it-IT"/>
        </w:rPr>
        <w:t>nto corrente (spese tenuta conto, imposta di bollo);</w:t>
      </w:r>
    </w:p>
    <w:p w14:paraId="68540C1E" w14:textId="77777777" w:rsidR="00B96413" w:rsidRDefault="00B96413" w:rsidP="00B96413">
      <w:pPr>
        <w:tabs>
          <w:tab w:val="left" w:pos="288"/>
        </w:tabs>
        <w:spacing w:line="316" w:lineRule="exact"/>
        <w:ind w:left="288"/>
        <w:jc w:val="both"/>
        <w:textAlignment w:val="baseline"/>
        <w:rPr>
          <w:rFonts w:ascii="Tahoma" w:eastAsia="Tahoma" w:hAnsi="Tahoma"/>
          <w:color w:val="000000"/>
          <w:spacing w:val="5"/>
          <w:sz w:val="19"/>
          <w:lang w:val="it-IT"/>
        </w:rPr>
      </w:pPr>
    </w:p>
    <w:p w14:paraId="22171640" w14:textId="0B6CCF29" w:rsidR="00CF196A" w:rsidRPr="00D522D6" w:rsidRDefault="00D522D6">
      <w:pPr>
        <w:numPr>
          <w:ilvl w:val="0"/>
          <w:numId w:val="1"/>
        </w:numPr>
        <w:spacing w:line="316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5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5"/>
          <w:sz w:val="19"/>
          <w:lang w:val="it-IT"/>
        </w:rPr>
        <w:lastRenderedPageBreak/>
        <w:t>Impossibilit</w:t>
      </w:r>
      <w:r w:rsidR="009A7D1A">
        <w:rPr>
          <w:rFonts w:ascii="Tahoma" w:eastAsia="Tahoma" w:hAnsi="Tahoma"/>
          <w:color w:val="000000"/>
          <w:spacing w:val="5"/>
          <w:sz w:val="19"/>
          <w:lang w:val="it-IT"/>
        </w:rPr>
        <w:t>à</w:t>
      </w:r>
      <w:r w:rsidRPr="00D522D6">
        <w:rPr>
          <w:rFonts w:ascii="Tahoma" w:eastAsia="Tahoma" w:hAnsi="Tahoma"/>
          <w:color w:val="000000"/>
          <w:spacing w:val="5"/>
          <w:sz w:val="19"/>
          <w:lang w:val="it-IT"/>
        </w:rPr>
        <w:t xml:space="preserve"> di disporre altri addebiti (es: valori bollati, F24, F23, restituzione somme in eccesso, riparti, ecc.), i quali, ove e quando necessario, saranno disposti da TribunWeb;</w:t>
      </w:r>
    </w:p>
    <w:p w14:paraId="3C47F022" w14:textId="44B36930" w:rsidR="0010560E" w:rsidRPr="00D522D6" w:rsidRDefault="00D522D6" w:rsidP="00B96413">
      <w:pPr>
        <w:spacing w:line="234" w:lineRule="exact"/>
        <w:ind w:left="285"/>
        <w:textAlignment w:val="baseline"/>
        <w:rPr>
          <w:rFonts w:ascii="Tahoma" w:eastAsia="Tahoma" w:hAnsi="Tahoma"/>
          <w:color w:val="000000"/>
          <w:spacing w:val="-1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11"/>
          <w:sz w:val="19"/>
          <w:lang w:val="it-IT"/>
        </w:rPr>
        <w:t xml:space="preserve">Nessuna dotazione di strumenti di pagamento elettronici </w:t>
      </w:r>
      <w:r w:rsidR="00B96413">
        <w:rPr>
          <w:rFonts w:ascii="Tahoma" w:eastAsia="Tahoma" w:hAnsi="Tahoma"/>
          <w:color w:val="000000"/>
          <w:spacing w:val="11"/>
          <w:sz w:val="19"/>
          <w:lang w:val="it-IT"/>
        </w:rPr>
        <w:t>(</w:t>
      </w:r>
      <w:r w:rsidRPr="00D522D6">
        <w:rPr>
          <w:rFonts w:ascii="Tahoma" w:eastAsia="Tahoma" w:hAnsi="Tahoma"/>
          <w:color w:val="000000"/>
          <w:spacing w:val="11"/>
          <w:sz w:val="19"/>
          <w:lang w:val="it-IT"/>
        </w:rPr>
        <w:t>carte, bancomat</w:t>
      </w:r>
      <w:r w:rsidR="00B96413">
        <w:rPr>
          <w:rFonts w:ascii="Tahoma" w:eastAsia="Tahoma" w:hAnsi="Tahoma"/>
          <w:color w:val="000000"/>
          <w:spacing w:val="11"/>
          <w:sz w:val="19"/>
          <w:lang w:val="it-IT"/>
        </w:rPr>
        <w:t xml:space="preserve">    </w:t>
      </w:r>
      <w:r w:rsidR="0010560E" w:rsidRPr="00D522D6">
        <w:rPr>
          <w:rFonts w:ascii="Tahoma" w:eastAsia="Tahoma" w:hAnsi="Tahoma"/>
          <w:color w:val="000000"/>
          <w:spacing w:val="-1"/>
          <w:sz w:val="19"/>
          <w:lang w:val="it-IT"/>
        </w:rPr>
        <w:t>ecc.</w:t>
      </w:r>
      <w:r w:rsidR="00B96413">
        <w:rPr>
          <w:rFonts w:ascii="Tahoma" w:eastAsia="Tahoma" w:hAnsi="Tahoma"/>
          <w:color w:val="000000"/>
          <w:spacing w:val="-1"/>
          <w:sz w:val="19"/>
          <w:lang w:val="it-IT"/>
        </w:rPr>
        <w:t xml:space="preserve"> </w:t>
      </w:r>
      <w:r w:rsidR="0010560E" w:rsidRPr="00D522D6">
        <w:rPr>
          <w:rFonts w:ascii="Tahoma" w:eastAsia="Tahoma" w:hAnsi="Tahoma"/>
          <w:color w:val="000000"/>
          <w:spacing w:val="-1"/>
          <w:sz w:val="19"/>
          <w:lang w:val="it-IT"/>
        </w:rPr>
        <w:t>);</w:t>
      </w:r>
    </w:p>
    <w:p w14:paraId="2ED42C3B" w14:textId="77777777" w:rsidR="0010560E" w:rsidRDefault="0010560E" w:rsidP="00B96413">
      <w:pPr>
        <w:spacing w:line="316" w:lineRule="exact"/>
        <w:ind w:left="285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it-IT"/>
        </w:rPr>
      </w:pPr>
      <w:r w:rsidRPr="00D522D6">
        <w:rPr>
          <w:rFonts w:ascii="Tahoma" w:eastAsia="Tahoma" w:hAnsi="Tahoma"/>
          <w:color w:val="000000"/>
          <w:spacing w:val="6"/>
          <w:sz w:val="19"/>
          <w:lang w:val="it-IT"/>
        </w:rPr>
        <w:t xml:space="preserve">Attivazione del servizio Home Banking </w:t>
      </w:r>
      <w:r w:rsidRPr="00D522D6">
        <w:rPr>
          <w:rFonts w:ascii="Tahoma" w:eastAsia="Tahoma" w:hAnsi="Tahoma"/>
          <w:color w:val="000000"/>
          <w:spacing w:val="6"/>
          <w:sz w:val="19"/>
          <w:u w:val="single"/>
          <w:lang w:val="it-IT"/>
        </w:rPr>
        <w:t>esclusivamente informativo</w:t>
      </w:r>
      <w:r w:rsidRPr="00D522D6">
        <w:rPr>
          <w:rFonts w:ascii="Tahoma" w:eastAsia="Tahoma" w:hAnsi="Tahoma"/>
          <w:color w:val="000000"/>
          <w:spacing w:val="6"/>
          <w:sz w:val="19"/>
          <w:lang w:val="it-IT"/>
        </w:rPr>
        <w:t xml:space="preserve"> e non dispositivo; ogni addebito verso TribunWeb sara effettuato al</w:t>
      </w:r>
      <w:r>
        <w:rPr>
          <w:rFonts w:ascii="Tahoma" w:eastAsia="Tahoma" w:hAnsi="Tahoma"/>
          <w:color w:val="000000"/>
          <w:spacing w:val="6"/>
          <w:sz w:val="19"/>
          <w:lang w:val="it-IT"/>
        </w:rPr>
        <w:t>l</w:t>
      </w:r>
      <w:r w:rsidRPr="00D522D6">
        <w:rPr>
          <w:rFonts w:ascii="Tahoma" w:eastAsia="Tahoma" w:hAnsi="Tahoma"/>
          <w:color w:val="000000"/>
          <w:spacing w:val="6"/>
          <w:sz w:val="19"/>
          <w:lang w:val="it-IT"/>
        </w:rPr>
        <w:t>o sportello con apposita distinta;</w:t>
      </w:r>
    </w:p>
    <w:p w14:paraId="1CB1B225" w14:textId="77777777" w:rsidR="0010560E" w:rsidRDefault="0010560E" w:rsidP="0010560E">
      <w:pPr>
        <w:spacing w:line="316" w:lineRule="exact"/>
        <w:ind w:left="288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it-IT"/>
        </w:rPr>
      </w:pPr>
    </w:p>
    <w:p w14:paraId="00EEA02B" w14:textId="77777777" w:rsidR="0010560E" w:rsidRPr="00D522D6" w:rsidRDefault="0010560E" w:rsidP="0010560E">
      <w:pPr>
        <w:spacing w:before="195" w:line="234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Con la massima osservanza.</w:t>
      </w:r>
    </w:p>
    <w:p w14:paraId="08AE0887" w14:textId="77777777" w:rsidR="000544E4" w:rsidRDefault="000544E4" w:rsidP="000544E4">
      <w:pPr>
        <w:spacing w:before="80" w:line="236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343B47DB" w14:textId="61BF7310" w:rsidR="000544E4" w:rsidRDefault="0010560E" w:rsidP="000544E4">
      <w:pPr>
        <w:spacing w:before="80" w:line="236" w:lineRule="exact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  <w:r w:rsidRPr="00D522D6">
        <w:rPr>
          <w:rFonts w:ascii="Tahoma" w:eastAsia="Tahoma" w:hAnsi="Tahoma"/>
          <w:color w:val="000000"/>
          <w:sz w:val="19"/>
          <w:lang w:val="it-IT"/>
        </w:rPr>
        <w:t>Perugia,</w:t>
      </w:r>
      <w:r>
        <w:rPr>
          <w:rFonts w:ascii="Tahoma" w:eastAsia="Tahoma" w:hAnsi="Tahoma"/>
          <w:color w:val="000000"/>
          <w:sz w:val="19"/>
          <w:lang w:val="it-IT"/>
        </w:rPr>
        <w:t xml:space="preserve"> lì ……………………..</w:t>
      </w:r>
      <w:r w:rsidR="000544E4">
        <w:rPr>
          <w:rFonts w:ascii="Tahoma" w:eastAsia="Tahoma" w:hAnsi="Tahoma"/>
          <w:color w:val="000000"/>
          <w:spacing w:val="-4"/>
          <w:sz w:val="19"/>
          <w:lang w:val="it-IT"/>
        </w:rPr>
        <w:t xml:space="preserve">   </w:t>
      </w:r>
      <w:r w:rsidR="000544E4">
        <w:rPr>
          <w:rFonts w:ascii="Tahoma" w:eastAsia="Tahoma" w:hAnsi="Tahoma"/>
          <w:color w:val="000000"/>
          <w:spacing w:val="-4"/>
          <w:sz w:val="19"/>
          <w:lang w:val="it-IT"/>
        </w:rPr>
        <w:t xml:space="preserve">                                       </w:t>
      </w:r>
      <w:r w:rsidR="000544E4">
        <w:rPr>
          <w:rFonts w:ascii="Tahoma" w:eastAsia="Tahoma" w:hAnsi="Tahoma"/>
          <w:color w:val="000000"/>
          <w:spacing w:val="-4"/>
          <w:sz w:val="19"/>
          <w:lang w:val="it-IT"/>
        </w:rPr>
        <w:t xml:space="preserve"> </w:t>
      </w:r>
    </w:p>
    <w:p w14:paraId="00CBBB93" w14:textId="77777777" w:rsidR="000544E4" w:rsidRDefault="000544E4" w:rsidP="000544E4">
      <w:pPr>
        <w:spacing w:before="80" w:line="236" w:lineRule="exact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</w:p>
    <w:p w14:paraId="2C0A4AAE" w14:textId="233B4C79" w:rsidR="000544E4" w:rsidRPr="0010560E" w:rsidRDefault="000544E4" w:rsidP="000544E4">
      <w:pPr>
        <w:spacing w:before="80" w:line="236" w:lineRule="exact"/>
        <w:ind w:left="4248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  <w:r>
        <w:rPr>
          <w:rFonts w:ascii="Tahoma" w:eastAsia="Tahoma" w:hAnsi="Tahoma"/>
          <w:color w:val="000000"/>
          <w:spacing w:val="-4"/>
          <w:sz w:val="19"/>
          <w:lang w:val="it-IT"/>
        </w:rPr>
        <w:t xml:space="preserve">        </w:t>
      </w:r>
      <w:r>
        <w:rPr>
          <w:rFonts w:ascii="Tahoma" w:eastAsia="Tahoma" w:hAnsi="Tahoma"/>
          <w:color w:val="000000"/>
          <w:spacing w:val="-4"/>
          <w:sz w:val="19"/>
          <w:lang w:val="it-IT"/>
        </w:rPr>
        <w:t xml:space="preserve"> </w:t>
      </w:r>
      <w:r w:rsidRPr="0010560E">
        <w:rPr>
          <w:rFonts w:ascii="Tahoma" w:eastAsia="Tahoma" w:hAnsi="Tahoma"/>
          <w:color w:val="000000"/>
          <w:spacing w:val="-4"/>
          <w:sz w:val="19"/>
          <w:lang w:val="it-IT"/>
        </w:rPr>
        <w:t xml:space="preserve">il </w:t>
      </w:r>
      <w:r w:rsidRPr="0010560E">
        <w:rPr>
          <w:rFonts w:ascii="Tahoma" w:eastAsia="Tahoma" w:hAnsi="Tahoma"/>
          <w:b/>
          <w:color w:val="000000"/>
          <w:spacing w:val="-4"/>
          <w:sz w:val="19"/>
          <w:lang w:val="it-IT"/>
        </w:rPr>
        <w:t>Professionista Delegato</w:t>
      </w:r>
    </w:p>
    <w:p w14:paraId="5D8330B7" w14:textId="21DFBA86" w:rsidR="0010560E" w:rsidRDefault="0010560E" w:rsidP="0010560E">
      <w:pPr>
        <w:spacing w:before="198" w:line="237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480660AF" w14:textId="77777777" w:rsidR="00DF4891" w:rsidRDefault="00DF4891" w:rsidP="0010560E">
      <w:pPr>
        <w:spacing w:before="198" w:line="237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28B6E786" w14:textId="77777777" w:rsidR="00DF4891" w:rsidRPr="00D522D6" w:rsidRDefault="00DF4891" w:rsidP="0010560E">
      <w:pPr>
        <w:spacing w:before="198" w:line="237" w:lineRule="exac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0328F574" w14:textId="77777777" w:rsidR="0010560E" w:rsidRDefault="0010560E" w:rsidP="0010560E">
      <w:pPr>
        <w:spacing w:before="80" w:line="236" w:lineRule="exact"/>
        <w:ind w:left="4464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</w:p>
    <w:p w14:paraId="7116A79A" w14:textId="77777777" w:rsidR="0010560E" w:rsidRDefault="0010560E" w:rsidP="0010560E">
      <w:pPr>
        <w:spacing w:before="80" w:line="236" w:lineRule="exact"/>
        <w:ind w:left="4464"/>
        <w:textAlignment w:val="baseline"/>
        <w:rPr>
          <w:rFonts w:ascii="Tahoma" w:eastAsia="Tahoma" w:hAnsi="Tahoma"/>
          <w:color w:val="000000"/>
          <w:spacing w:val="-4"/>
          <w:sz w:val="19"/>
          <w:lang w:val="it-IT"/>
        </w:rPr>
      </w:pPr>
    </w:p>
    <w:p w14:paraId="0BBFCBB6" w14:textId="5A34236F" w:rsidR="0010560E" w:rsidRPr="0010560E" w:rsidRDefault="0010560E" w:rsidP="0010560E">
      <w:pPr>
        <w:spacing w:before="81" w:line="23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092E7B" wp14:editId="54E4399B">
                <wp:simplePos x="0" y="0"/>
                <wp:positionH relativeFrom="page">
                  <wp:posOffset>5506085</wp:posOffset>
                </wp:positionH>
                <wp:positionV relativeFrom="page">
                  <wp:posOffset>9875520</wp:posOffset>
                </wp:positionV>
                <wp:extent cx="156210" cy="144780"/>
                <wp:effectExtent l="63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AEF0" w14:textId="77777777" w:rsidR="0010560E" w:rsidRDefault="0010560E" w:rsidP="0010560E">
                            <w:pPr>
                              <w:spacing w:line="21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92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777.6pt;width:12.3pt;height:11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" filled="f" stroked="f">
                <v:textbox inset="0,0,0,0">
                  <w:txbxContent>
                    <w:p w14:paraId="3F1FAEF0" w14:textId="77777777" w:rsidR="0010560E" w:rsidRDefault="0010560E" w:rsidP="0010560E">
                      <w:pPr>
                        <w:spacing w:line="21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9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8FD06" wp14:editId="77DAA521">
                <wp:simplePos x="0" y="0"/>
                <wp:positionH relativeFrom="page">
                  <wp:posOffset>3925570</wp:posOffset>
                </wp:positionH>
                <wp:positionV relativeFrom="page">
                  <wp:posOffset>4121150</wp:posOffset>
                </wp:positionV>
                <wp:extent cx="1320800" cy="0"/>
                <wp:effectExtent l="1079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542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324.5pt" to="413.1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qirwEAAEgDAAAOAAAAZHJzL2Uyb0RvYy54bWysU8Fu2zAMvQ/YPwi6L3YyY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" strokeweight=".7pt">
                <w10:wrap anchorx="page" anchory="page"/>
              </v:line>
            </w:pict>
          </mc:Fallback>
        </mc:AlternateContent>
      </w:r>
    </w:p>
    <w:p w14:paraId="447BB279" w14:textId="77777777" w:rsidR="0010560E" w:rsidRPr="0010560E" w:rsidRDefault="0010560E" w:rsidP="0010560E">
      <w:pPr>
        <w:spacing w:before="81" w:line="23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714356CB" w14:textId="77777777" w:rsidR="0010560E" w:rsidRPr="0010560E" w:rsidRDefault="0010560E" w:rsidP="0010560E">
      <w:pPr>
        <w:spacing w:before="81" w:line="23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68E145C3" w14:textId="54D7E568" w:rsidR="00CF196A" w:rsidRPr="0010560E" w:rsidRDefault="000544E4" w:rsidP="0010560E">
      <w:pPr>
        <w:spacing w:before="87" w:after="374" w:line="230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it-IT"/>
        </w:rPr>
      </w:pPr>
      <w:r>
        <w:pict w14:anchorId="253E47B9">
          <v:shape id="_x0000_s0" o:spid="_x0000_s2051" type="#_x0000_t202" style="position:absolute;left:0;text-align:left;margin-left:433.55pt;margin-top:777.6pt;width:12.3pt;height:11.4pt;z-index:-251659264;mso-wrap-distance-left:0;mso-wrap-distance-right:0;mso-position-horizontal-relative:page;mso-position-vertical-relative:page" filled="f" stroked="f">
            <v:textbox inset="0,0,0,0">
              <w:txbxContent>
                <w:p w14:paraId="486CBDD8" w14:textId="77777777" w:rsidR="00CF196A" w:rsidRDefault="00D522D6">
                  <w:pPr>
                    <w:spacing w:line="21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 w14:anchorId="61523DAD">
          <v:line id="_x0000_s2050" style="position:absolute;left:0;text-align:left;z-index:251658240;mso-position-horizontal-relative:page;mso-position-vertical-relative:page" from="309.1pt,324.5pt" to="413.1pt,324.5pt" strokeweight=".7pt">
            <w10:wrap anchorx="page" anchory="page"/>
          </v:line>
        </w:pict>
      </w:r>
    </w:p>
    <w:sectPr w:rsidR="00CF196A" w:rsidRPr="00105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8"/>
      <w:pgMar w:top="1540" w:right="3019" w:bottom="90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F325" w14:textId="77777777" w:rsidR="00B21857" w:rsidRDefault="00B21857">
      <w:r>
        <w:separator/>
      </w:r>
    </w:p>
  </w:endnote>
  <w:endnote w:type="continuationSeparator" w:id="0">
    <w:p w14:paraId="352A38F0" w14:textId="77777777" w:rsidR="00B21857" w:rsidRDefault="00B2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9E28" w14:textId="77777777" w:rsidR="00D522D6" w:rsidRDefault="00D5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420" w14:textId="77777777" w:rsidR="00D522D6" w:rsidRDefault="00D52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BCD7" w14:textId="77777777" w:rsidR="00D522D6" w:rsidRDefault="00D5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2377" w14:textId="77777777" w:rsidR="00B21857" w:rsidRDefault="00B21857"/>
  </w:footnote>
  <w:footnote w:type="continuationSeparator" w:id="0">
    <w:p w14:paraId="6CBB9580" w14:textId="77777777" w:rsidR="00B21857" w:rsidRDefault="00B2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F1B1" w14:textId="77777777" w:rsidR="00D522D6" w:rsidRDefault="00D5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B48A" w14:textId="77777777" w:rsidR="00D522D6" w:rsidRDefault="00D52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986" w14:textId="77777777" w:rsidR="00D522D6" w:rsidRDefault="00D5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463D"/>
    <w:multiLevelType w:val="multilevel"/>
    <w:tmpl w:val="920A2BA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1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02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6A"/>
    <w:rsid w:val="000544E4"/>
    <w:rsid w:val="0010560E"/>
    <w:rsid w:val="001B41C5"/>
    <w:rsid w:val="00280768"/>
    <w:rsid w:val="004167B3"/>
    <w:rsid w:val="008528E5"/>
    <w:rsid w:val="008673CB"/>
    <w:rsid w:val="009A7D1A"/>
    <w:rsid w:val="00B21857"/>
    <w:rsid w:val="00B96413"/>
    <w:rsid w:val="00CF196A"/>
    <w:rsid w:val="00D522D6"/>
    <w:rsid w:val="00DA37AE"/>
    <w:rsid w:val="00DF4891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F387B57"/>
  <w15:docId w15:val="{32B8F20D-E0A7-4EA7-AE8A-0B912C0E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D6"/>
  </w:style>
  <w:style w:type="paragraph" w:styleId="Footer">
    <w:name w:val="footer"/>
    <w:basedOn w:val="Normal"/>
    <w:link w:val="FooterChar"/>
    <w:uiPriority w:val="99"/>
    <w:unhideWhenUsed/>
    <w:rsid w:val="00D52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D6"/>
  </w:style>
  <w:style w:type="paragraph" w:styleId="ListParagraph">
    <w:name w:val="List Paragraph"/>
    <w:basedOn w:val="Normal"/>
    <w:uiPriority w:val="34"/>
    <w:qFormat/>
    <w:rsid w:val="00B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ANDREA GRAZIANI</dc:creator>
  <cp:lastModifiedBy>Tintori Roberto (UniCredit)</cp:lastModifiedBy>
  <cp:revision>4</cp:revision>
  <cp:lastPrinted>2024-06-14T07:33:00Z</cp:lastPrinted>
  <dcterms:created xsi:type="dcterms:W3CDTF">2024-06-14T07:37:00Z</dcterms:created>
  <dcterms:modified xsi:type="dcterms:W3CDTF">2024-06-14T07:40:00Z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2024-06-12T15:12:57Z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8f77d98b-9014-4052-95b8-70dabcfab6f6</vt:lpwstr>
  </property>
  <property fmtid="{D5CDD505-2E9C-101B-9397-08002B2CF9AE}" pid="8" name="MSIP_Label_29db9e61-aac5-4f6e-805d-ceb8cb9983a1_ContentBits">
    <vt:lpwstr>0</vt:lpwstr>
  </property>
</Properties>
</file>